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97FE" w14:textId="26D03E8B" w:rsidR="00AC5632" w:rsidRDefault="00A40496" w:rsidP="00AC5632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E9C92" wp14:editId="3976592B">
            <wp:simplePos x="0" y="0"/>
            <wp:positionH relativeFrom="margin">
              <wp:align>center</wp:align>
            </wp:positionH>
            <wp:positionV relativeFrom="paragraph">
              <wp:posOffset>-208915</wp:posOffset>
            </wp:positionV>
            <wp:extent cx="2019843" cy="761982"/>
            <wp:effectExtent l="0" t="0" r="0" b="635"/>
            <wp:wrapNone/>
            <wp:docPr id="643761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43" cy="76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DD849" w14:textId="77777777" w:rsidR="00AC5632" w:rsidRDefault="00AC5632" w:rsidP="00AC5632">
      <w:pPr>
        <w:pStyle w:val="NoSpacing"/>
      </w:pPr>
    </w:p>
    <w:p w14:paraId="4A031823" w14:textId="77777777" w:rsidR="009C7E52" w:rsidRDefault="009C7E52" w:rsidP="00A40496">
      <w:pPr>
        <w:pStyle w:val="Header"/>
        <w:jc w:val="center"/>
        <w:rPr>
          <w:rFonts w:ascii="Aptos Serif" w:hAnsi="Aptos Serif" w:cs="Aptos Serif"/>
          <w:b/>
          <w:bCs/>
          <w:sz w:val="36"/>
          <w:szCs w:val="36"/>
        </w:rPr>
      </w:pPr>
    </w:p>
    <w:p w14:paraId="44EF7C34" w14:textId="77777777" w:rsidR="009C7E52" w:rsidRDefault="009C7E52" w:rsidP="009C7E52">
      <w:pPr>
        <w:pStyle w:val="Header"/>
        <w:jc w:val="center"/>
        <w:rPr>
          <w:rFonts w:ascii="Aptos Serif" w:hAnsi="Aptos Serif" w:cs="Aptos Serif"/>
          <w:b/>
          <w:bCs/>
          <w:sz w:val="36"/>
          <w:szCs w:val="36"/>
        </w:rPr>
      </w:pPr>
    </w:p>
    <w:p w14:paraId="0111E559" w14:textId="2ED88EEA" w:rsidR="009C7E52" w:rsidRPr="009C7E52" w:rsidRDefault="00A40496" w:rsidP="009C7E52">
      <w:pPr>
        <w:pStyle w:val="Header"/>
        <w:spacing w:line="276" w:lineRule="auto"/>
        <w:jc w:val="center"/>
        <w:rPr>
          <w:rFonts w:ascii="Aptos Serif" w:hAnsi="Aptos Serif" w:cs="Aptos Serif"/>
          <w:b/>
          <w:bCs/>
          <w:sz w:val="28"/>
          <w:szCs w:val="28"/>
        </w:rPr>
      </w:pPr>
      <w:r w:rsidRPr="00A40496">
        <w:rPr>
          <w:rFonts w:ascii="Aptos Serif" w:hAnsi="Aptos Serif" w:cs="Aptos Serif"/>
          <w:b/>
          <w:bCs/>
          <w:sz w:val="36"/>
          <w:szCs w:val="36"/>
        </w:rPr>
        <w:t>HOSPICE AGENCIES (2024)</w:t>
      </w:r>
      <w:r w:rsidRPr="00A40496">
        <w:rPr>
          <w:rFonts w:ascii="Aptos Serif" w:hAnsi="Aptos Serif" w:cs="Aptos Serif"/>
          <w:b/>
          <w:bCs/>
          <w:sz w:val="36"/>
          <w:szCs w:val="36"/>
        </w:rPr>
        <w:br/>
      </w:r>
      <w:r w:rsidRPr="00A40496">
        <w:rPr>
          <w:rFonts w:ascii="Aptos Serif" w:hAnsi="Aptos Serif" w:cs="Aptos Serif"/>
          <w:b/>
          <w:bCs/>
          <w:sz w:val="28"/>
          <w:szCs w:val="28"/>
        </w:rPr>
        <w:t>Serving Jackson County</w:t>
      </w:r>
    </w:p>
    <w:p w14:paraId="53ACBD47" w14:textId="77777777" w:rsidR="00A40496" w:rsidRDefault="00A40496" w:rsidP="009C7E52">
      <w:pPr>
        <w:pStyle w:val="NoSpacing"/>
        <w:spacing w:line="276" w:lineRule="auto"/>
        <w:jc w:val="center"/>
      </w:pPr>
    </w:p>
    <w:p w14:paraId="59FF305F" w14:textId="7EC84A71" w:rsidR="008B0595" w:rsidRPr="00B336CA" w:rsidRDefault="00A37CDC" w:rsidP="009C7E52">
      <w:pPr>
        <w:pStyle w:val="NoSpacing"/>
        <w:spacing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034D2D4" wp14:editId="4640D831">
            <wp:extent cx="1666239" cy="571500"/>
            <wp:effectExtent l="0" t="0" r="0" b="0"/>
            <wp:docPr id="501253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44" cy="574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380" w:rsidRPr="00B336CA">
        <w:rPr>
          <w:rFonts w:ascii="Calibri" w:hAnsi="Calibri" w:cs="Calibri"/>
          <w:sz w:val="24"/>
          <w:szCs w:val="24"/>
        </w:rPr>
        <w:t xml:space="preserve"> </w:t>
      </w:r>
    </w:p>
    <w:p w14:paraId="5D235554" w14:textId="0557B49F" w:rsidR="00A37CDC" w:rsidRPr="00AC5632" w:rsidRDefault="00A37CDC" w:rsidP="00A40496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AC5632">
        <w:rPr>
          <w:rFonts w:ascii="Calibri" w:hAnsi="Calibri" w:cs="Calibri"/>
          <w:sz w:val="24"/>
          <w:szCs w:val="24"/>
        </w:rPr>
        <w:t>P</w:t>
      </w:r>
      <w:r w:rsidR="00B336CA">
        <w:rPr>
          <w:rFonts w:ascii="Calibri" w:hAnsi="Calibri" w:cs="Calibri"/>
          <w:sz w:val="24"/>
          <w:szCs w:val="24"/>
        </w:rPr>
        <w:t>:</w:t>
      </w:r>
      <w:r w:rsidR="008B0595">
        <w:rPr>
          <w:rFonts w:ascii="Calibri" w:hAnsi="Calibri" w:cs="Calibri"/>
          <w:sz w:val="24"/>
          <w:szCs w:val="24"/>
        </w:rPr>
        <w:t xml:space="preserve"> </w:t>
      </w:r>
      <w:r w:rsidR="00B336CA">
        <w:rPr>
          <w:rFonts w:ascii="Calibri" w:hAnsi="Calibri" w:cs="Calibri"/>
          <w:sz w:val="24"/>
          <w:szCs w:val="24"/>
        </w:rPr>
        <w:t xml:space="preserve">(608) </w:t>
      </w:r>
      <w:r w:rsidRPr="00AC5632">
        <w:rPr>
          <w:rFonts w:ascii="Calibri" w:hAnsi="Calibri" w:cs="Calibri"/>
          <w:sz w:val="24"/>
          <w:szCs w:val="24"/>
        </w:rPr>
        <w:t>433-9704</w:t>
      </w:r>
      <w:r w:rsidR="008853B7">
        <w:rPr>
          <w:rFonts w:ascii="Calibri" w:hAnsi="Calibri" w:cs="Calibri"/>
          <w:sz w:val="24"/>
          <w:szCs w:val="24"/>
        </w:rPr>
        <w:t xml:space="preserve"> </w:t>
      </w:r>
    </w:p>
    <w:p w14:paraId="24ABC09A" w14:textId="2D744F11" w:rsidR="00A37CDC" w:rsidRDefault="00A37CDC" w:rsidP="00A40496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AC5632">
        <w:rPr>
          <w:rFonts w:ascii="Calibri" w:hAnsi="Calibri" w:cs="Calibri"/>
          <w:sz w:val="24"/>
          <w:szCs w:val="24"/>
        </w:rPr>
        <w:t>1540 Heritage Blvd</w:t>
      </w:r>
      <w:r w:rsidR="008853B7">
        <w:rPr>
          <w:rFonts w:ascii="Calibri" w:hAnsi="Calibri" w:cs="Calibri"/>
          <w:sz w:val="24"/>
          <w:szCs w:val="24"/>
        </w:rPr>
        <w:t xml:space="preserve">. </w:t>
      </w:r>
      <w:r w:rsidR="008853B7" w:rsidRPr="00AC56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|</w:t>
      </w:r>
      <w:r w:rsidRPr="00AC5632">
        <w:rPr>
          <w:rFonts w:ascii="Calibri" w:hAnsi="Calibri" w:cs="Calibri"/>
          <w:sz w:val="24"/>
          <w:szCs w:val="24"/>
        </w:rPr>
        <w:t>Suite 201A</w:t>
      </w:r>
      <w:r w:rsidR="008853B7">
        <w:rPr>
          <w:rFonts w:ascii="Calibri" w:hAnsi="Calibri" w:cs="Calibri"/>
          <w:sz w:val="24"/>
          <w:szCs w:val="24"/>
        </w:rPr>
        <w:t xml:space="preserve"> </w:t>
      </w:r>
      <w:r w:rsidR="008853B7" w:rsidRPr="00AC56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|</w:t>
      </w:r>
      <w:r w:rsidRPr="00AC5632">
        <w:rPr>
          <w:rFonts w:ascii="Calibri" w:hAnsi="Calibri" w:cs="Calibri"/>
          <w:sz w:val="24"/>
          <w:szCs w:val="24"/>
        </w:rPr>
        <w:t>West Salem</w:t>
      </w:r>
      <w:r w:rsidR="008853B7" w:rsidRPr="00AC56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|</w:t>
      </w:r>
      <w:r w:rsidR="008853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AC5632">
        <w:rPr>
          <w:rFonts w:ascii="Calibri" w:hAnsi="Calibri" w:cs="Calibri"/>
          <w:sz w:val="24"/>
          <w:szCs w:val="24"/>
        </w:rPr>
        <w:t>WI</w:t>
      </w:r>
      <w:r w:rsidR="008853B7">
        <w:rPr>
          <w:rFonts w:ascii="Calibri" w:hAnsi="Calibri" w:cs="Calibri"/>
          <w:sz w:val="24"/>
          <w:szCs w:val="24"/>
        </w:rPr>
        <w:t xml:space="preserve"> </w:t>
      </w:r>
      <w:r w:rsidR="008853B7" w:rsidRPr="00AC56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|</w:t>
      </w:r>
      <w:r w:rsidR="008853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AC5632">
        <w:rPr>
          <w:rFonts w:ascii="Calibri" w:hAnsi="Calibri" w:cs="Calibri"/>
          <w:sz w:val="24"/>
          <w:szCs w:val="24"/>
        </w:rPr>
        <w:t>54669</w:t>
      </w:r>
    </w:p>
    <w:p w14:paraId="57BFFC86" w14:textId="372D07A4" w:rsidR="00A40496" w:rsidRDefault="00000000" w:rsidP="00A40496">
      <w:pPr>
        <w:pStyle w:val="NoSpacing"/>
        <w:jc w:val="center"/>
        <w:rPr>
          <w:rStyle w:val="Hyperlink"/>
          <w:rFonts w:ascii="Calibri" w:hAnsi="Calibri" w:cs="Calibri"/>
          <w:sz w:val="24"/>
          <w:szCs w:val="24"/>
        </w:rPr>
      </w:pPr>
      <w:hyperlink r:id="rId8" w:history="1">
        <w:r w:rsidR="008853B7" w:rsidRPr="00D57DCC">
          <w:rPr>
            <w:rStyle w:val="Hyperlink"/>
            <w:rFonts w:ascii="Calibri" w:hAnsi="Calibri" w:cs="Calibri"/>
            <w:sz w:val="24"/>
            <w:szCs w:val="24"/>
          </w:rPr>
          <w:t>https://www.stcroixhospice.com/hospice-wisconsin/</w:t>
        </w:r>
      </w:hyperlink>
    </w:p>
    <w:p w14:paraId="6B987E9A" w14:textId="77777777" w:rsidR="00712B3A" w:rsidRDefault="00712B3A" w:rsidP="00AC5632">
      <w:pPr>
        <w:pStyle w:val="NoSpacing"/>
      </w:pPr>
    </w:p>
    <w:p w14:paraId="0B7630A1" w14:textId="574DC9A9" w:rsidR="008853B7" w:rsidRDefault="00A37CDC" w:rsidP="00A40496">
      <w:pPr>
        <w:pStyle w:val="NoSpacing"/>
        <w:jc w:val="center"/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3D596E16" wp14:editId="2E5B3AC2">
            <wp:extent cx="1752600" cy="730250"/>
            <wp:effectExtent l="0" t="0" r="0" b="0"/>
            <wp:docPr id="1041532492" name="Picture 4" descr="Tomah Health Hospice Touch &amp; Life Choices Palliative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mah Health Hospice Touch &amp; Life Choices Palliative Ca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731" cy="73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1AC" w:rsidRPr="00AC5632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br/>
      </w:r>
      <w:r w:rsidR="008853B7" w:rsidRPr="00AC5632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B336CA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8853B7" w:rsidRPr="00AC5632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36CA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8853B7" w:rsidRPr="00AC5632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608</w:t>
      </w:r>
      <w:r w:rsidR="00B336CA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8853B7" w:rsidRPr="00AC5632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374-</w:t>
      </w:r>
      <w:r w:rsidR="006D13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0250</w:t>
      </w:r>
    </w:p>
    <w:p w14:paraId="63FCB2E5" w14:textId="351A804C" w:rsidR="008853B7" w:rsidRDefault="007341AC" w:rsidP="00A40496">
      <w:pPr>
        <w:pStyle w:val="NoSpacing"/>
        <w:jc w:val="center"/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</w:pPr>
      <w:r w:rsidRPr="00AC5632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501 Gopher Drive | </w:t>
      </w:r>
      <w:r w:rsidRPr="00AC5632">
        <w:rPr>
          <w:rStyle w:val="mark5a6tkd9t0"/>
          <w:rFonts w:ascii="Calibri" w:eastAsiaTheme="majorEastAsia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Tomah</w:t>
      </w:r>
      <w:r w:rsidR="008853B7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36CA" w:rsidRPr="00AC56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|</w:t>
      </w:r>
      <w:r w:rsidR="00B336C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AC5632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WI </w:t>
      </w:r>
      <w:r w:rsidR="008853B7" w:rsidRPr="00AC56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|</w:t>
      </w:r>
      <w:r w:rsidR="008853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AC5632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54660</w:t>
      </w:r>
    </w:p>
    <w:p w14:paraId="2DA125EC" w14:textId="5E151940" w:rsidR="009C7E52" w:rsidRPr="009C7E52" w:rsidRDefault="00000000" w:rsidP="009C7E52">
      <w:pPr>
        <w:pStyle w:val="NoSpacing"/>
        <w:jc w:val="center"/>
        <w:rPr>
          <w:rFonts w:ascii="Calibri" w:hAnsi="Calibri" w:cs="Calibri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hyperlink r:id="rId10" w:history="1">
        <w:r w:rsidR="008853B7" w:rsidRPr="00D57DCC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https://www.tomahhealth.org/services/hospice-palliative-care/</w:t>
        </w:r>
      </w:hyperlink>
    </w:p>
    <w:p w14:paraId="69735041" w14:textId="067CF27E" w:rsidR="00A37CDC" w:rsidRDefault="00A37CDC" w:rsidP="00A40496">
      <w:pPr>
        <w:pStyle w:val="NoSpacing"/>
        <w:jc w:val="center"/>
        <w:rPr>
          <w:rFonts w:ascii="Calibri" w:hAnsi="Calibri" w:cs="Calibri"/>
          <w:color w:val="242424"/>
        </w:rPr>
      </w:pPr>
    </w:p>
    <w:p w14:paraId="471E315A" w14:textId="5FEAC6DE" w:rsidR="00A37CDC" w:rsidRPr="00AC5632" w:rsidRDefault="00A37CDC" w:rsidP="00A40496">
      <w:pPr>
        <w:pStyle w:val="NoSpacing"/>
        <w:jc w:val="center"/>
        <w:rPr>
          <w:rFonts w:ascii="Calibri" w:hAnsi="Calibri" w:cs="Calibri"/>
          <w:color w:val="242424"/>
          <w:sz w:val="24"/>
          <w:szCs w:val="24"/>
        </w:rPr>
      </w:pPr>
      <w:r>
        <w:rPr>
          <w:noProof/>
        </w:rPr>
        <w:drawing>
          <wp:inline distT="0" distB="0" distL="0" distR="0" wp14:anchorId="1EC63127" wp14:editId="78604F52">
            <wp:extent cx="1152525" cy="725664"/>
            <wp:effectExtent l="0" t="0" r="0" b="0"/>
            <wp:docPr id="3646741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01" cy="72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 w:rsidRPr="008B0595">
        <w:rPr>
          <w:rFonts w:ascii="Calibri" w:hAnsi="Calibri" w:cs="Calibri"/>
          <w:b/>
          <w:bCs/>
          <w:color w:val="074F6A" w:themeColor="accent4" w:themeShade="80"/>
          <w:sz w:val="24"/>
          <w:szCs w:val="24"/>
        </w:rPr>
        <w:t>Heartland Hospice</w:t>
      </w:r>
      <w:r w:rsidR="00AC5632" w:rsidRPr="008B0595">
        <w:rPr>
          <w:rFonts w:ascii="Calibri" w:hAnsi="Calibri" w:cs="Calibri"/>
          <w:b/>
          <w:bCs/>
          <w:color w:val="074F6A" w:themeColor="accent4" w:themeShade="80"/>
          <w:sz w:val="24"/>
          <w:szCs w:val="24"/>
        </w:rPr>
        <w:t xml:space="preserve"> </w:t>
      </w:r>
      <w:r w:rsidR="00B336CA">
        <w:rPr>
          <w:rFonts w:ascii="Calibri" w:hAnsi="Calibri" w:cs="Calibri"/>
          <w:b/>
          <w:bCs/>
          <w:color w:val="074F6A" w:themeColor="accent4" w:themeShade="80"/>
          <w:sz w:val="24"/>
          <w:szCs w:val="24"/>
        </w:rPr>
        <w:br/>
      </w:r>
      <w:r w:rsidR="00AC5632" w:rsidRPr="00B336CA">
        <w:rPr>
          <w:rFonts w:ascii="Calibri" w:hAnsi="Calibri" w:cs="Calibri"/>
          <w:color w:val="074F6A" w:themeColor="accent4" w:themeShade="80"/>
          <w:sz w:val="24"/>
          <w:szCs w:val="24"/>
        </w:rPr>
        <w:t>(serves a 60 Mile radius from location)</w:t>
      </w:r>
    </w:p>
    <w:p w14:paraId="7DF35EDC" w14:textId="7E960F92" w:rsidR="008853B7" w:rsidRPr="00AC5632" w:rsidRDefault="008853B7" w:rsidP="00A40496">
      <w:pPr>
        <w:pStyle w:val="NoSpacing"/>
        <w:jc w:val="center"/>
        <w:rPr>
          <w:rFonts w:ascii="Calibri" w:hAnsi="Calibri" w:cs="Calibri"/>
          <w:color w:val="242424"/>
          <w:sz w:val="24"/>
          <w:szCs w:val="24"/>
        </w:rPr>
      </w:pPr>
      <w:r w:rsidRPr="00AC5632">
        <w:rPr>
          <w:rFonts w:ascii="Calibri" w:hAnsi="Calibri" w:cs="Calibri"/>
          <w:color w:val="242424"/>
          <w:sz w:val="24"/>
          <w:szCs w:val="24"/>
        </w:rPr>
        <w:t xml:space="preserve">P: </w:t>
      </w:r>
      <w:r w:rsidR="00B336CA">
        <w:rPr>
          <w:rFonts w:ascii="Calibri" w:hAnsi="Calibri" w:cs="Calibri"/>
          <w:color w:val="242424"/>
          <w:sz w:val="24"/>
          <w:szCs w:val="24"/>
        </w:rPr>
        <w:t>(</w:t>
      </w:r>
      <w:r w:rsidRPr="00AC5632">
        <w:rPr>
          <w:rFonts w:ascii="Calibri" w:hAnsi="Calibri" w:cs="Calibri"/>
          <w:color w:val="242424"/>
          <w:sz w:val="24"/>
          <w:szCs w:val="24"/>
        </w:rPr>
        <w:t>715</w:t>
      </w:r>
      <w:r w:rsidR="00B336CA">
        <w:rPr>
          <w:rFonts w:ascii="Calibri" w:hAnsi="Calibri" w:cs="Calibri"/>
          <w:color w:val="242424"/>
          <w:sz w:val="24"/>
          <w:szCs w:val="24"/>
        </w:rPr>
        <w:t xml:space="preserve">) </w:t>
      </w:r>
      <w:r w:rsidRPr="00AC5632">
        <w:rPr>
          <w:rFonts w:ascii="Calibri" w:hAnsi="Calibri" w:cs="Calibri"/>
          <w:color w:val="242424"/>
          <w:sz w:val="24"/>
          <w:szCs w:val="24"/>
        </w:rPr>
        <w:t>214-2485</w:t>
      </w:r>
    </w:p>
    <w:p w14:paraId="5CA25999" w14:textId="246A3250" w:rsidR="00A37CDC" w:rsidRPr="00AC5632" w:rsidRDefault="00A37CDC" w:rsidP="00A40496">
      <w:pPr>
        <w:pStyle w:val="NoSpacing"/>
        <w:jc w:val="center"/>
        <w:rPr>
          <w:rFonts w:ascii="Calibri" w:hAnsi="Calibri" w:cs="Calibri"/>
          <w:color w:val="242424"/>
          <w:sz w:val="24"/>
          <w:szCs w:val="24"/>
        </w:rPr>
      </w:pPr>
      <w:r w:rsidRPr="00AC5632">
        <w:rPr>
          <w:rFonts w:ascii="Calibri" w:hAnsi="Calibri" w:cs="Calibri"/>
          <w:color w:val="242424"/>
          <w:sz w:val="24"/>
          <w:szCs w:val="24"/>
        </w:rPr>
        <w:t xml:space="preserve">3410 Oakwood Mall Drive </w:t>
      </w:r>
      <w:r w:rsidR="008853B7" w:rsidRPr="00AC56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|</w:t>
      </w:r>
      <w:r w:rsidR="008853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AC5632">
        <w:rPr>
          <w:rFonts w:ascii="Calibri" w:hAnsi="Calibri" w:cs="Calibri"/>
          <w:color w:val="242424"/>
          <w:sz w:val="24"/>
          <w:szCs w:val="24"/>
        </w:rPr>
        <w:t>Suite 400</w:t>
      </w:r>
      <w:r w:rsidR="008853B7">
        <w:rPr>
          <w:rFonts w:ascii="Calibri" w:hAnsi="Calibri" w:cs="Calibri"/>
          <w:color w:val="242424"/>
          <w:sz w:val="24"/>
          <w:szCs w:val="24"/>
        </w:rPr>
        <w:t xml:space="preserve"> </w:t>
      </w:r>
      <w:r w:rsidR="008853B7" w:rsidRPr="00AC56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|</w:t>
      </w:r>
      <w:r w:rsidR="008853B7">
        <w:rPr>
          <w:rFonts w:ascii="Calibri" w:hAnsi="Calibri" w:cs="Calibri"/>
          <w:color w:val="242424"/>
          <w:sz w:val="24"/>
          <w:szCs w:val="24"/>
        </w:rPr>
        <w:t xml:space="preserve"> </w:t>
      </w:r>
      <w:r w:rsidRPr="00AC5632">
        <w:rPr>
          <w:rFonts w:ascii="Calibri" w:hAnsi="Calibri" w:cs="Calibri"/>
          <w:color w:val="242424"/>
          <w:sz w:val="24"/>
          <w:szCs w:val="24"/>
        </w:rPr>
        <w:t>Eau Claire</w:t>
      </w:r>
      <w:r w:rsidR="008853B7">
        <w:rPr>
          <w:rFonts w:ascii="Calibri" w:hAnsi="Calibri" w:cs="Calibri"/>
          <w:color w:val="242424"/>
          <w:sz w:val="24"/>
          <w:szCs w:val="24"/>
        </w:rPr>
        <w:t xml:space="preserve"> </w:t>
      </w:r>
      <w:r w:rsidR="008853B7" w:rsidRPr="00AC56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|</w:t>
      </w:r>
      <w:r w:rsidRPr="00AC5632">
        <w:rPr>
          <w:rFonts w:ascii="Calibri" w:hAnsi="Calibri" w:cs="Calibri"/>
          <w:color w:val="242424"/>
          <w:sz w:val="24"/>
          <w:szCs w:val="24"/>
        </w:rPr>
        <w:t xml:space="preserve">WI </w:t>
      </w:r>
      <w:r w:rsidR="008853B7" w:rsidRPr="00AC56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|</w:t>
      </w:r>
      <w:r w:rsidR="008853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AC5632">
        <w:rPr>
          <w:rFonts w:ascii="Calibri" w:hAnsi="Calibri" w:cs="Calibri"/>
          <w:color w:val="242424"/>
          <w:sz w:val="24"/>
          <w:szCs w:val="24"/>
        </w:rPr>
        <w:t>54701</w:t>
      </w:r>
    </w:p>
    <w:p w14:paraId="5D5AD7EF" w14:textId="77777777" w:rsidR="008B0595" w:rsidRDefault="008B0595" w:rsidP="00A40496">
      <w:pPr>
        <w:pStyle w:val="NoSpacing"/>
        <w:jc w:val="center"/>
        <w:rPr>
          <w:rFonts w:ascii="Calibri" w:hAnsi="Calibri" w:cs="Calibri"/>
          <w:color w:val="242424"/>
          <w:sz w:val="24"/>
          <w:szCs w:val="24"/>
        </w:rPr>
      </w:pPr>
      <w:r w:rsidRPr="00AC5632">
        <w:rPr>
          <w:rFonts w:ascii="Calibri" w:hAnsi="Calibri" w:cs="Calibri"/>
          <w:color w:val="242424"/>
          <w:sz w:val="24"/>
          <w:szCs w:val="24"/>
        </w:rPr>
        <w:t>Black River Falls - 44.53 miles from location</w:t>
      </w:r>
    </w:p>
    <w:p w14:paraId="08E2A73D" w14:textId="5CC34CB8" w:rsidR="00A40496" w:rsidRDefault="00000000" w:rsidP="00A40496">
      <w:pPr>
        <w:pStyle w:val="NoSpacing"/>
        <w:jc w:val="center"/>
        <w:rPr>
          <w:rStyle w:val="Hyperlink"/>
          <w:rFonts w:ascii="Calibri" w:hAnsi="Calibri" w:cs="Calibri"/>
          <w:sz w:val="24"/>
          <w:szCs w:val="24"/>
        </w:rPr>
      </w:pPr>
      <w:hyperlink r:id="rId12" w:history="1">
        <w:r w:rsidR="00A40496" w:rsidRPr="00D57DCC">
          <w:rPr>
            <w:rStyle w:val="Hyperlink"/>
            <w:rFonts w:ascii="Calibri" w:hAnsi="Calibri" w:cs="Calibri"/>
            <w:sz w:val="24"/>
            <w:szCs w:val="24"/>
          </w:rPr>
          <w:t>https://www.gentivahs.com/services/hospice-care/heartland-hospice/</w:t>
        </w:r>
      </w:hyperlink>
    </w:p>
    <w:p w14:paraId="4DEAE8B9" w14:textId="7A563296" w:rsidR="00A40496" w:rsidRDefault="00A40496" w:rsidP="009C7E52">
      <w:pPr>
        <w:pStyle w:val="NoSpacing"/>
      </w:pPr>
    </w:p>
    <w:p w14:paraId="789C2CF4" w14:textId="2A7159D8" w:rsidR="00A40496" w:rsidRDefault="00A40496" w:rsidP="00A40496">
      <w:r>
        <w:rPr>
          <w:noProof/>
        </w:rPr>
        <w:drawing>
          <wp:anchor distT="0" distB="0" distL="114300" distR="114300" simplePos="0" relativeHeight="251660288" behindDoc="1" locked="0" layoutInCell="1" allowOverlap="1" wp14:anchorId="7DA81F96" wp14:editId="4889ECE3">
            <wp:simplePos x="0" y="0"/>
            <wp:positionH relativeFrom="margin">
              <wp:posOffset>1676400</wp:posOffset>
            </wp:positionH>
            <wp:positionV relativeFrom="paragraph">
              <wp:posOffset>123825</wp:posOffset>
            </wp:positionV>
            <wp:extent cx="2430000" cy="428625"/>
            <wp:effectExtent l="0" t="0" r="8890" b="0"/>
            <wp:wrapNone/>
            <wp:docPr id="1855780929" name="Picture 1" descr="HealthF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Fle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C143BF" w14:textId="77777777" w:rsidR="00A40496" w:rsidRDefault="00A40496" w:rsidP="00A40496"/>
    <w:p w14:paraId="48DF54B7" w14:textId="0DAF06F6" w:rsidR="00A40496" w:rsidRPr="00B336CA" w:rsidRDefault="00A40496" w:rsidP="00A40496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B336CA">
        <w:rPr>
          <w:rFonts w:ascii="Calibri" w:hAnsi="Calibri" w:cs="Calibri"/>
          <w:sz w:val="24"/>
          <w:szCs w:val="24"/>
        </w:rPr>
        <w:t xml:space="preserve">P: </w:t>
      </w:r>
      <w:r w:rsidR="006D1380">
        <w:rPr>
          <w:rFonts w:ascii="Calibri" w:hAnsi="Calibri" w:cs="Calibri"/>
          <w:sz w:val="24"/>
          <w:szCs w:val="24"/>
        </w:rPr>
        <w:t>(</w:t>
      </w:r>
      <w:r w:rsidR="009C7E52">
        <w:rPr>
          <w:rFonts w:ascii="Calibri" w:hAnsi="Calibri" w:cs="Calibri"/>
          <w:sz w:val="24"/>
          <w:szCs w:val="24"/>
        </w:rPr>
        <w:t>608) 399-6019</w:t>
      </w:r>
    </w:p>
    <w:p w14:paraId="3AC1C48D" w14:textId="57793337" w:rsidR="00A40496" w:rsidRPr="00B336CA" w:rsidRDefault="00A40496" w:rsidP="00A40496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B336CA">
        <w:rPr>
          <w:rFonts w:ascii="Calibri" w:hAnsi="Calibri" w:cs="Calibri"/>
          <w:sz w:val="24"/>
          <w:szCs w:val="24"/>
        </w:rPr>
        <w:t>4425 Mormon Coulee Rd | Lacrosse | WI | 54601</w:t>
      </w:r>
    </w:p>
    <w:p w14:paraId="5A850C7A" w14:textId="6D25278F" w:rsidR="00A37CDC" w:rsidRPr="00B336CA" w:rsidRDefault="00000000" w:rsidP="00B336CA">
      <w:pPr>
        <w:pStyle w:val="NoSpacing"/>
        <w:jc w:val="center"/>
        <w:rPr>
          <w:rFonts w:ascii="Calibri" w:hAnsi="Calibri" w:cs="Calibri"/>
          <w:sz w:val="24"/>
          <w:szCs w:val="24"/>
        </w:rPr>
      </w:pPr>
      <w:hyperlink r:id="rId14" w:history="1">
        <w:r w:rsidR="00B336CA" w:rsidRPr="00B336CA">
          <w:rPr>
            <w:rStyle w:val="Hyperlink"/>
            <w:rFonts w:ascii="Calibri" w:hAnsi="Calibri" w:cs="Calibri"/>
            <w:sz w:val="24"/>
            <w:szCs w:val="24"/>
          </w:rPr>
          <w:t>www.momentshospice.com</w:t>
        </w:r>
      </w:hyperlink>
    </w:p>
    <w:sectPr w:rsidR="00A37CDC" w:rsidRPr="00B336CA" w:rsidSect="001834A7">
      <w:footerReference w:type="default" r:id="rId15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63FD" w14:textId="77777777" w:rsidR="001834A7" w:rsidRDefault="001834A7" w:rsidP="00066565">
      <w:pPr>
        <w:spacing w:after="0" w:line="240" w:lineRule="auto"/>
      </w:pPr>
      <w:r>
        <w:separator/>
      </w:r>
    </w:p>
  </w:endnote>
  <w:endnote w:type="continuationSeparator" w:id="0">
    <w:p w14:paraId="4D232D8F" w14:textId="77777777" w:rsidR="001834A7" w:rsidRDefault="001834A7" w:rsidP="0006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C65D2" w14:textId="7F5AEB08" w:rsidR="00B336CA" w:rsidRDefault="00B336CA">
    <w:pPr>
      <w:pStyle w:val="Footer"/>
    </w:pPr>
    <w:r>
      <w:t>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DDCB0" w14:textId="77777777" w:rsidR="001834A7" w:rsidRDefault="001834A7" w:rsidP="00066565">
      <w:pPr>
        <w:spacing w:after="0" w:line="240" w:lineRule="auto"/>
      </w:pPr>
      <w:r>
        <w:separator/>
      </w:r>
    </w:p>
  </w:footnote>
  <w:footnote w:type="continuationSeparator" w:id="0">
    <w:p w14:paraId="1E354598" w14:textId="77777777" w:rsidR="001834A7" w:rsidRDefault="001834A7" w:rsidP="00066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D1"/>
    <w:rsid w:val="00066565"/>
    <w:rsid w:val="00081472"/>
    <w:rsid w:val="001834A7"/>
    <w:rsid w:val="00236C4E"/>
    <w:rsid w:val="004A787C"/>
    <w:rsid w:val="00595056"/>
    <w:rsid w:val="006B0363"/>
    <w:rsid w:val="006D1380"/>
    <w:rsid w:val="00712B3A"/>
    <w:rsid w:val="007341AC"/>
    <w:rsid w:val="008853B7"/>
    <w:rsid w:val="008B0595"/>
    <w:rsid w:val="009939A3"/>
    <w:rsid w:val="009C7E52"/>
    <w:rsid w:val="00A37CDC"/>
    <w:rsid w:val="00A40496"/>
    <w:rsid w:val="00A5046D"/>
    <w:rsid w:val="00AC5632"/>
    <w:rsid w:val="00B336CA"/>
    <w:rsid w:val="00B92806"/>
    <w:rsid w:val="00BE28D1"/>
    <w:rsid w:val="00F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C727"/>
  <w15:chartTrackingRefBased/>
  <w15:docId w15:val="{8E5729D9-FEF5-441D-9E77-4C30EB5E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8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2B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C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CDC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A37C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5a6tkd9t0">
    <w:name w:val="mark5a6tkd9t0"/>
    <w:basedOn w:val="DefaultParagraphFont"/>
    <w:rsid w:val="007341AC"/>
  </w:style>
  <w:style w:type="paragraph" w:styleId="Header">
    <w:name w:val="header"/>
    <w:basedOn w:val="Normal"/>
    <w:link w:val="HeaderChar"/>
    <w:uiPriority w:val="99"/>
    <w:unhideWhenUsed/>
    <w:rsid w:val="0006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565"/>
  </w:style>
  <w:style w:type="paragraph" w:styleId="Footer">
    <w:name w:val="footer"/>
    <w:basedOn w:val="Normal"/>
    <w:link w:val="FooterChar"/>
    <w:uiPriority w:val="99"/>
    <w:unhideWhenUsed/>
    <w:rsid w:val="0006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croixhospice.com/hospice-wisconsin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entivahs.com/services/hospice-care/heartland-hospic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tomahhealth.org/services/hospice-palliative-car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momentshosp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792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Gerber, Ashley</dc:creator>
  <cp:keywords/>
  <dc:description/>
  <cp:lastModifiedBy>Gerber, Ashley</cp:lastModifiedBy>
  <cp:revision>3</cp:revision>
  <cp:lastPrinted>2024-05-07T14:32:00Z</cp:lastPrinted>
  <dcterms:created xsi:type="dcterms:W3CDTF">2024-05-07T15:22:00Z</dcterms:created>
  <dcterms:modified xsi:type="dcterms:W3CDTF">2024-05-07T16:14:00Z</dcterms:modified>
</cp:coreProperties>
</file>